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85" w:rsidRPr="003C6485" w:rsidRDefault="003C6485" w:rsidP="003C6485">
      <w:pPr>
        <w:tabs>
          <w:tab w:val="right" w:pos="9070"/>
        </w:tabs>
        <w:spacing w:line="320" w:lineRule="exact"/>
        <w:rPr>
          <w:rFonts w:cs="Arial"/>
          <w:spacing w:val="60"/>
          <w:szCs w:val="22"/>
        </w:rPr>
      </w:pPr>
      <w:bookmarkStart w:id="0" w:name="_GoBack"/>
      <w:bookmarkEnd w:id="0"/>
    </w:p>
    <w:p w:rsidR="003C6485" w:rsidRDefault="003C6485" w:rsidP="003C6485">
      <w:pPr>
        <w:tabs>
          <w:tab w:val="right" w:pos="9070"/>
        </w:tabs>
        <w:spacing w:line="320" w:lineRule="exact"/>
        <w:rPr>
          <w:rFonts w:cs="Arial"/>
          <w:spacing w:val="60"/>
          <w:szCs w:val="22"/>
        </w:rPr>
      </w:pPr>
    </w:p>
    <w:p w:rsidR="003C6485" w:rsidRPr="003C6485" w:rsidRDefault="003C6485" w:rsidP="003C6485">
      <w:pPr>
        <w:tabs>
          <w:tab w:val="right" w:pos="9070"/>
        </w:tabs>
        <w:spacing w:line="320" w:lineRule="exact"/>
        <w:rPr>
          <w:rFonts w:cs="Arial"/>
          <w:spacing w:val="60"/>
          <w:szCs w:val="22"/>
        </w:rPr>
      </w:pPr>
    </w:p>
    <w:p w:rsidR="003C6485" w:rsidRPr="004B5867" w:rsidRDefault="003C6485" w:rsidP="003C6485">
      <w:pPr>
        <w:tabs>
          <w:tab w:val="right" w:pos="9070"/>
        </w:tabs>
        <w:spacing w:line="320" w:lineRule="exact"/>
        <w:rPr>
          <w:rFonts w:cs="Arial"/>
          <w:sz w:val="16"/>
        </w:rPr>
      </w:pPr>
      <w:r w:rsidRPr="004B5867">
        <w:rPr>
          <w:rFonts w:cs="Arial"/>
          <w:spacing w:val="60"/>
          <w:sz w:val="34"/>
          <w:szCs w:val="34"/>
        </w:rPr>
        <w:t>PRESSEMITTEILUNG</w:t>
      </w:r>
      <w:r w:rsidRPr="004B5867">
        <w:rPr>
          <w:rFonts w:cs="Arial"/>
          <w:spacing w:val="60"/>
          <w:sz w:val="32"/>
        </w:rPr>
        <w:tab/>
      </w:r>
      <w:r w:rsidRPr="004B5867">
        <w:rPr>
          <w:rFonts w:cs="Arial"/>
          <w:sz w:val="16"/>
        </w:rPr>
        <w:t xml:space="preserve">Bremen, </w:t>
      </w:r>
      <w:r w:rsidRPr="004B5867">
        <w:rPr>
          <w:rFonts w:cs="Arial"/>
          <w:sz w:val="16"/>
        </w:rPr>
        <w:fldChar w:fldCharType="begin"/>
      </w:r>
      <w:r w:rsidRPr="004B5867">
        <w:rPr>
          <w:rFonts w:cs="Arial"/>
          <w:sz w:val="16"/>
        </w:rPr>
        <w:instrText xml:space="preserve"> TIME \@ "dd.MM.yyyy" </w:instrText>
      </w:r>
      <w:r w:rsidRPr="004B5867">
        <w:rPr>
          <w:rFonts w:cs="Arial"/>
          <w:sz w:val="16"/>
        </w:rPr>
        <w:fldChar w:fldCharType="separate"/>
      </w:r>
      <w:r w:rsidR="000C4434">
        <w:rPr>
          <w:rFonts w:cs="Arial"/>
          <w:noProof/>
          <w:sz w:val="16"/>
        </w:rPr>
        <w:t>21.06.2018</w:t>
      </w:r>
      <w:r w:rsidRPr="004B5867">
        <w:rPr>
          <w:rFonts w:cs="Arial"/>
          <w:sz w:val="16"/>
        </w:rPr>
        <w:fldChar w:fldCharType="end"/>
      </w:r>
      <w:r w:rsidRPr="004B5867">
        <w:rPr>
          <w:rFonts w:cs="Arial"/>
          <w:sz w:val="16"/>
        </w:rPr>
        <w:fldChar w:fldCharType="begin"/>
      </w:r>
      <w:r w:rsidRPr="004B5867">
        <w:rPr>
          <w:rFonts w:cs="Arial"/>
          <w:sz w:val="16"/>
        </w:rPr>
        <w:instrText xml:space="preserve">  </w:instrText>
      </w:r>
      <w:r w:rsidRPr="004B5867">
        <w:rPr>
          <w:rFonts w:cs="Arial"/>
          <w:sz w:val="16"/>
        </w:rPr>
        <w:fldChar w:fldCharType="end"/>
      </w:r>
    </w:p>
    <w:p w:rsidR="003C6485" w:rsidRDefault="003C6485" w:rsidP="003C6485">
      <w:pPr>
        <w:pStyle w:val="berschrift1"/>
        <w:spacing w:before="0" w:line="240" w:lineRule="auto"/>
        <w:rPr>
          <w:rFonts w:cs="Arial"/>
          <w:b w:val="0"/>
          <w:spacing w:val="60"/>
          <w:sz w:val="22"/>
          <w:szCs w:val="22"/>
        </w:rPr>
      </w:pPr>
    </w:p>
    <w:p w:rsidR="001106B1" w:rsidRDefault="001106B1" w:rsidP="001106B1"/>
    <w:p w:rsidR="001106B1" w:rsidRPr="005D4653" w:rsidRDefault="001106B1" w:rsidP="001106B1">
      <w:pPr>
        <w:rPr>
          <w:rFonts w:cs="Arial"/>
        </w:rPr>
      </w:pPr>
    </w:p>
    <w:p w:rsidR="005D4653" w:rsidRPr="005D4653" w:rsidRDefault="005D4653" w:rsidP="005D4653">
      <w:pPr>
        <w:pStyle w:val="NurText"/>
        <w:spacing w:line="276" w:lineRule="auto"/>
        <w:rPr>
          <w:rFonts w:ascii="Arial" w:hAnsi="Arial" w:cs="Arial"/>
          <w:b/>
          <w:sz w:val="24"/>
          <w:szCs w:val="24"/>
        </w:rPr>
      </w:pPr>
      <w:r w:rsidRPr="005D4653">
        <w:rPr>
          <w:rFonts w:ascii="Arial" w:hAnsi="Arial" w:cs="Arial"/>
          <w:b/>
          <w:sz w:val="28"/>
          <w:szCs w:val="28"/>
        </w:rPr>
        <w:t>„Wir müssen an die Grenzen des Machbaren gehen“</w:t>
      </w:r>
      <w:r w:rsidR="00172FBD" w:rsidRPr="005D4653">
        <w:rPr>
          <w:rFonts w:ascii="Arial" w:hAnsi="Arial" w:cs="Arial"/>
          <w:b/>
          <w:sz w:val="28"/>
          <w:szCs w:val="28"/>
        </w:rPr>
        <w:br/>
      </w:r>
      <w:r w:rsidRPr="005D4653">
        <w:rPr>
          <w:rFonts w:ascii="Arial" w:hAnsi="Arial" w:cs="Arial"/>
          <w:b/>
          <w:sz w:val="24"/>
          <w:szCs w:val="24"/>
        </w:rPr>
        <w:t>Gemeinsame Erklärung der Senatorin für Kinder und Bildung und dem</w:t>
      </w:r>
    </w:p>
    <w:p w:rsidR="005D4653" w:rsidRPr="005D4653" w:rsidRDefault="005D4653" w:rsidP="005D4653">
      <w:pPr>
        <w:pStyle w:val="NurText"/>
        <w:spacing w:line="276" w:lineRule="auto"/>
        <w:rPr>
          <w:rFonts w:ascii="Arial" w:hAnsi="Arial" w:cs="Arial"/>
          <w:b/>
          <w:sz w:val="24"/>
          <w:szCs w:val="24"/>
        </w:rPr>
      </w:pPr>
      <w:r>
        <w:rPr>
          <w:rFonts w:ascii="Arial" w:hAnsi="Arial" w:cs="Arial"/>
          <w:b/>
          <w:sz w:val="24"/>
          <w:szCs w:val="24"/>
        </w:rPr>
        <w:t xml:space="preserve">Bremer </w:t>
      </w:r>
      <w:r w:rsidRPr="005D4653">
        <w:rPr>
          <w:rFonts w:ascii="Arial" w:hAnsi="Arial" w:cs="Arial"/>
          <w:b/>
          <w:sz w:val="24"/>
          <w:szCs w:val="24"/>
        </w:rPr>
        <w:t>Bündnis für Bildung</w:t>
      </w:r>
      <w:r>
        <w:rPr>
          <w:rFonts w:ascii="Arial" w:hAnsi="Arial" w:cs="Arial"/>
          <w:b/>
          <w:sz w:val="24"/>
          <w:szCs w:val="24"/>
        </w:rPr>
        <w:t xml:space="preserve"> </w:t>
      </w:r>
      <w:r w:rsidRPr="005D4653">
        <w:rPr>
          <w:rFonts w:ascii="Arial" w:hAnsi="Arial" w:cs="Arial"/>
          <w:b/>
          <w:sz w:val="24"/>
          <w:szCs w:val="24"/>
        </w:rPr>
        <w:t>zur Behebung des Lehr- und Fachkräftemangels</w:t>
      </w:r>
    </w:p>
    <w:p w:rsidR="005D4653" w:rsidRPr="005D4653" w:rsidRDefault="005D4653" w:rsidP="005D4653">
      <w:pPr>
        <w:pStyle w:val="NurText"/>
        <w:rPr>
          <w:rFonts w:ascii="Arial" w:hAnsi="Arial" w:cs="Arial"/>
        </w:rPr>
      </w:pPr>
    </w:p>
    <w:p w:rsidR="001F601B" w:rsidRPr="000B2AD7" w:rsidRDefault="001F601B" w:rsidP="001F601B">
      <w:pPr>
        <w:rPr>
          <w:color w:val="171717" w:themeColor="background2" w:themeShade="1A"/>
        </w:rPr>
      </w:pPr>
      <w:r w:rsidRPr="000B2AD7">
        <w:rPr>
          <w:color w:val="171717" w:themeColor="background2" w:themeShade="1A"/>
        </w:rPr>
        <w:t xml:space="preserve">Die Gewinnung und Sicherung qualifizierten Personals für Bremer Schulen ist ein Ziel und die entscheidende Basis für eine gelingende und erfolgreiche Schul- und Unterrichtsentwicklung im Land Bremen. Durch angestiegene Schülerinnen- und Schülerzahlen sowie qualitative Verbesserungen hat sich der Bedarf an Fachkräften massiv und kurzfristig zugespitzt. Das macht ein gemeinsames Handeln und ein Bündeln verschiedener Kräfte notwendig. Die Senatorin für Kinder und Bildung sowie das Bremer Bündnis für Bildung (BBB) haben sich jetzt auf diverse Maßnahmen zur Behebung des Lehr- und Fachkräftemangels geeinigt. </w:t>
      </w:r>
      <w:r w:rsidRPr="000B2AD7">
        <w:rPr>
          <w:color w:val="171717" w:themeColor="background2" w:themeShade="1A"/>
        </w:rPr>
        <w:br/>
      </w:r>
      <w:r w:rsidRPr="000B2AD7">
        <w:rPr>
          <w:color w:val="171717" w:themeColor="background2" w:themeShade="1A"/>
        </w:rPr>
        <w:br/>
        <w:t>„Der Bedarf an Fachkräften ist enorm. Wir haben schon diverse Maßnahmen umgesetzt, müssen aber auch neue Wege und an die Grenzen des Machbaren gehen, um qualifiziertes Personal an die Schulen zu bekommen. Wir sind uns einig, dass ein durch erziehungswissenschaftliche Anteile geprägtes Lehramtsstudium der vorrangige Weg ist und weiterhin der Maßstab sein muss. Daneben werden jedoch weitere Zugangswege zum Beruf der Lehrkraft notwendig. Dazu gehören auch verschiedene Seiteneinsteinstiege. Ich freue mich sehr, dass wir den Weg gemeinsam mit dem Bündnis für Bildung gehen und an einem Strang ziehen, damit alle Kinder und Jugendlichen in Bremen gut beschult werden und Lehrkräfte, die überaus engagiert an den Schulen arbeiten, entlastet werden. So tragen wir auch zur Qualitätssteigerung bei“, sagt Dr. Claudia Bogedan, Senatorin für Kinder und Bildung während der Unterzeichnung der gemeinsamen Erklärung.</w:t>
      </w:r>
    </w:p>
    <w:p w:rsidR="001F601B" w:rsidRPr="000B2AD7" w:rsidRDefault="001F601B" w:rsidP="001F601B">
      <w:pPr>
        <w:rPr>
          <w:color w:val="171717" w:themeColor="background2" w:themeShade="1A"/>
        </w:rPr>
      </w:pPr>
    </w:p>
    <w:p w:rsidR="001F601B" w:rsidRPr="000B2AD7" w:rsidRDefault="001F601B" w:rsidP="001F601B">
      <w:pPr>
        <w:rPr>
          <w:color w:val="171717" w:themeColor="background2" w:themeShade="1A"/>
        </w:rPr>
      </w:pPr>
      <w:r w:rsidRPr="000B2AD7">
        <w:rPr>
          <w:color w:val="171717" w:themeColor="background2" w:themeShade="1A"/>
        </w:rPr>
        <w:t xml:space="preserve">Für das Bündnis ergänzte Christian Gloede, Landesvorstandssprecher der GEW die Notwendigkeit, nunmehr die Wirksamkeit der vereinbarten Maßnahmen regelmäßig zu überprüfen und ggf. anzupassen und weiter zu entwickeln. „Einer gemeinsamen Erklärung wohnt immer ein Kompromiss inne, gerade bei einem so breiten Bündnis, wie es das BBB ist. Nun gilt es, durch entsprechende Konkretisierungen die gemeinsam formulierten Ziele in politisches Handeln umzusetzen.“ </w:t>
      </w:r>
      <w:r w:rsidRPr="000B2AD7">
        <w:rPr>
          <w:color w:val="171717" w:themeColor="background2" w:themeShade="1A"/>
        </w:rPr>
        <w:br/>
      </w:r>
      <w:r w:rsidRPr="000B2AD7">
        <w:rPr>
          <w:color w:val="171717" w:themeColor="background2" w:themeShade="1A"/>
        </w:rPr>
        <w:br/>
        <w:t>Für das BBB unterzeichneten Hans Brügelmann (Grundschulverband), Christian Gloede (GEW), Pierre Hansen (ZEB), Kornelia Martens (Schulleitervereinigung), Andreas Rabenstein (Personalrat Schulen) und Piet Pries (GesamtschülerInnenvertretung) das umfangreiche Papier.</w:t>
      </w:r>
    </w:p>
    <w:p w:rsidR="005D4653" w:rsidRPr="000B2AD7" w:rsidRDefault="005D4653" w:rsidP="005D4653">
      <w:pPr>
        <w:pStyle w:val="NurText"/>
        <w:rPr>
          <w:rFonts w:ascii="Arial" w:hAnsi="Arial" w:cs="Arial"/>
          <w:color w:val="171717" w:themeColor="background2" w:themeShade="1A"/>
        </w:rPr>
      </w:pPr>
    </w:p>
    <w:p w:rsidR="001F601B" w:rsidRPr="000B2AD7" w:rsidRDefault="001F601B" w:rsidP="005D4653">
      <w:pPr>
        <w:pStyle w:val="NurText"/>
        <w:rPr>
          <w:rFonts w:ascii="Arial" w:hAnsi="Arial" w:cs="Arial"/>
          <w:color w:val="171717" w:themeColor="background2" w:themeShade="1A"/>
        </w:rPr>
      </w:pPr>
      <w:r w:rsidRPr="000B2AD7">
        <w:rPr>
          <w:rFonts w:ascii="Arial" w:hAnsi="Arial" w:cs="Arial"/>
          <w:color w:val="171717" w:themeColor="background2" w:themeShade="1A"/>
        </w:rPr>
        <w:t xml:space="preserve">Anhang: </w:t>
      </w:r>
    </w:p>
    <w:p w:rsidR="005D4653" w:rsidRPr="000B2AD7" w:rsidRDefault="001F601B" w:rsidP="005D4653">
      <w:pPr>
        <w:pStyle w:val="NurText"/>
        <w:rPr>
          <w:rFonts w:ascii="Arial" w:hAnsi="Arial" w:cs="Arial"/>
          <w:color w:val="171717" w:themeColor="background2" w:themeShade="1A"/>
        </w:rPr>
      </w:pPr>
      <w:r w:rsidRPr="000B2AD7">
        <w:rPr>
          <w:rFonts w:ascii="Arial" w:hAnsi="Arial" w:cs="Arial"/>
          <w:color w:val="171717" w:themeColor="background2" w:themeShade="1A"/>
        </w:rPr>
        <w:t>- Gemeinsame Erklärung</w:t>
      </w:r>
    </w:p>
    <w:p w:rsidR="001F601B" w:rsidRPr="000B2AD7" w:rsidRDefault="001F601B" w:rsidP="005D4653">
      <w:pPr>
        <w:pStyle w:val="NurText"/>
        <w:rPr>
          <w:rFonts w:ascii="Arial" w:hAnsi="Arial" w:cs="Arial"/>
          <w:color w:val="171717" w:themeColor="background2" w:themeShade="1A"/>
        </w:rPr>
      </w:pPr>
      <w:r w:rsidRPr="000B2AD7">
        <w:rPr>
          <w:rFonts w:ascii="Arial" w:hAnsi="Arial" w:cs="Arial"/>
          <w:color w:val="171717" w:themeColor="background2" w:themeShade="1A"/>
        </w:rPr>
        <w:t xml:space="preserve">- Wege </w:t>
      </w:r>
      <w:r w:rsidR="00E75607">
        <w:rPr>
          <w:rFonts w:ascii="Arial" w:hAnsi="Arial" w:cs="Arial"/>
          <w:color w:val="171717" w:themeColor="background2" w:themeShade="1A"/>
        </w:rPr>
        <w:t>ins Lehramt</w:t>
      </w:r>
    </w:p>
    <w:p w:rsidR="001F601B" w:rsidRPr="000B2AD7" w:rsidRDefault="001F601B" w:rsidP="005D4653">
      <w:pPr>
        <w:pStyle w:val="NurText"/>
        <w:rPr>
          <w:rFonts w:ascii="Arial" w:hAnsi="Arial" w:cs="Arial"/>
          <w:color w:val="171717" w:themeColor="background2" w:themeShade="1A"/>
        </w:rPr>
      </w:pPr>
    </w:p>
    <w:p w:rsidR="001F601B" w:rsidRPr="000B2AD7" w:rsidRDefault="001F601B" w:rsidP="005D4653">
      <w:pPr>
        <w:pStyle w:val="NurText"/>
        <w:rPr>
          <w:rFonts w:ascii="Arial" w:hAnsi="Arial" w:cs="Arial"/>
          <w:color w:val="171717" w:themeColor="background2" w:themeShade="1A"/>
        </w:rPr>
      </w:pPr>
      <w:r w:rsidRPr="000B2AD7">
        <w:rPr>
          <w:rFonts w:ascii="Arial" w:hAnsi="Arial" w:cs="Arial"/>
          <w:color w:val="171717" w:themeColor="background2" w:themeShade="1A"/>
        </w:rPr>
        <w:t>Foto: Pressereferat SKB</w:t>
      </w:r>
    </w:p>
    <w:p w:rsidR="008818D8" w:rsidRPr="004231C0" w:rsidRDefault="008818D8" w:rsidP="00337A5A">
      <w:pPr>
        <w:pStyle w:val="StandardWeb"/>
        <w:spacing w:line="360" w:lineRule="auto"/>
        <w:jc w:val="both"/>
        <w:rPr>
          <w:rFonts w:ascii="Arial" w:hAnsi="Arial" w:cs="Arial"/>
          <w:sz w:val="21"/>
          <w:szCs w:val="21"/>
        </w:rPr>
      </w:pPr>
    </w:p>
    <w:sectPr w:rsidR="008818D8" w:rsidRPr="004231C0" w:rsidSect="003C6485">
      <w:headerReference w:type="first" r:id="rId7"/>
      <w:footerReference w:type="first" r:id="rId8"/>
      <w:type w:val="continuous"/>
      <w:pgSz w:w="11906" w:h="16838"/>
      <w:pgMar w:top="1843" w:right="1418" w:bottom="1134" w:left="1418" w:header="1133" w:footer="44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9D" w:rsidRDefault="00BD259D">
      <w:r>
        <w:separator/>
      </w:r>
    </w:p>
  </w:endnote>
  <w:endnote w:type="continuationSeparator" w:id="0">
    <w:p w:rsidR="00BD259D" w:rsidRDefault="00BD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91" w:rsidRPr="00F5693C" w:rsidRDefault="00F5693C" w:rsidP="00F5693C">
    <w:pPr>
      <w:pStyle w:val="Textkrper2"/>
      <w:pBdr>
        <w:top w:val="single" w:sz="2" w:space="8" w:color="auto"/>
      </w:pBdr>
      <w:tabs>
        <w:tab w:val="clear" w:pos="284"/>
        <w:tab w:val="clear" w:pos="1701"/>
        <w:tab w:val="clear" w:pos="3402"/>
        <w:tab w:val="clear" w:pos="5103"/>
        <w:tab w:val="clear" w:pos="6804"/>
        <w:tab w:val="clear" w:pos="8505"/>
        <w:tab w:val="left" w:pos="7371"/>
        <w:tab w:val="left" w:pos="7513"/>
      </w:tabs>
      <w:spacing w:before="0" w:line="240" w:lineRule="auto"/>
      <w:jc w:val="center"/>
    </w:pPr>
    <w:r>
      <w:t xml:space="preserve">Verantwortlich: </w:t>
    </w:r>
    <w:r w:rsidR="00C7477E">
      <w:t>Annette Kemp</w:t>
    </w:r>
    <w:r>
      <w:t xml:space="preserve"> </w:t>
    </w:r>
    <w:r>
      <w:sym w:font="Wingdings" w:char="F0A0"/>
    </w:r>
    <w:r>
      <w:t xml:space="preserve"> Pressesprecherin </w:t>
    </w:r>
    <w:r>
      <w:sym w:font="Wingdings" w:char="F09E"/>
    </w:r>
    <w:r>
      <w:t xml:space="preserve"> Rembertiring 8-12 </w:t>
    </w:r>
    <w:r>
      <w:sym w:font="Wingdings" w:char="F09E"/>
    </w:r>
    <w:r>
      <w:t xml:space="preserve"> 28195 Bremen</w:t>
    </w:r>
    <w:r>
      <w:br/>
    </w:r>
    <w:r w:rsidR="00C7477E">
      <w:t>Tel.</w:t>
    </w:r>
    <w:r>
      <w:t xml:space="preserve"> 0421 361-2853 </w:t>
    </w:r>
    <w:r>
      <w:sym w:font="Wingdings" w:char="F09E"/>
    </w:r>
    <w:r>
      <w:t xml:space="preserve"> Fax 0421 </w:t>
    </w:r>
    <w:r w:rsidR="00C7477E">
      <w:t>496</w:t>
    </w:r>
    <w:r>
      <w:t>-</w:t>
    </w:r>
    <w:r w:rsidR="00C7477E">
      <w:t>2853</w:t>
    </w:r>
    <w:r>
      <w:t xml:space="preserve"> </w:t>
    </w:r>
    <w:r>
      <w:sym w:font="Wingdings" w:char="F09E"/>
    </w:r>
    <w:r>
      <w:t xml:space="preserve"> E-Mail </w:t>
    </w:r>
    <w:r w:rsidR="00C7477E">
      <w:t>annette.kemp</w:t>
    </w:r>
    <w:r>
      <w:t>@bildung.bremen.de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9D" w:rsidRDefault="00BD259D">
      <w:r>
        <w:separator/>
      </w:r>
    </w:p>
  </w:footnote>
  <w:footnote w:type="continuationSeparator" w:id="0">
    <w:p w:rsidR="00BD259D" w:rsidRDefault="00BD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85" w:rsidRPr="00EC7DC9" w:rsidRDefault="00C7477E" w:rsidP="00EC7DC9">
    <w:pPr>
      <w:pStyle w:val="berschrift1"/>
      <w:spacing w:before="0" w:line="300" w:lineRule="auto"/>
      <w:rPr>
        <w:rFonts w:cs="Arial"/>
        <w:sz w:val="26"/>
        <w:szCs w:val="26"/>
      </w:rPr>
    </w:pPr>
    <w:r>
      <w:rPr>
        <w:rFonts w:cs="Arial"/>
        <w:noProof/>
        <w:sz w:val="26"/>
        <w:szCs w:val="26"/>
      </w:rPr>
      <w:drawing>
        <wp:anchor distT="0" distB="0" distL="114300" distR="114300" simplePos="0" relativeHeight="251661312" behindDoc="0" locked="0" layoutInCell="1" allowOverlap="1">
          <wp:simplePos x="0" y="0"/>
          <wp:positionH relativeFrom="column">
            <wp:posOffset>3614420</wp:posOffset>
          </wp:positionH>
          <wp:positionV relativeFrom="paragraph">
            <wp:posOffset>-195579</wp:posOffset>
          </wp:positionV>
          <wp:extent cx="2137753" cy="429556"/>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1159" cy="440287"/>
                  </a:xfrm>
                  <a:prstGeom prst="rect">
                    <a:avLst/>
                  </a:prstGeom>
                </pic:spPr>
              </pic:pic>
            </a:graphicData>
          </a:graphic>
          <wp14:sizeRelH relativeFrom="page">
            <wp14:pctWidth>0</wp14:pctWidth>
          </wp14:sizeRelH>
          <wp14:sizeRelV relativeFrom="page">
            <wp14:pctHeight>0</wp14:pctHeight>
          </wp14:sizeRelV>
        </wp:anchor>
      </w:drawing>
    </w:r>
  </w:p>
  <w:p w:rsidR="003C6485" w:rsidRPr="00EC7DC9" w:rsidRDefault="003C6485" w:rsidP="00EC7DC9">
    <w:pPr>
      <w:pStyle w:val="berschrift1"/>
      <w:spacing w:before="0" w:line="300" w:lineRule="auto"/>
      <w:rPr>
        <w:rFonts w:cs="Arial"/>
        <w:sz w:val="26"/>
        <w:szCs w:val="26"/>
      </w:rPr>
    </w:pPr>
  </w:p>
  <w:p w:rsidR="00B40E91" w:rsidRDefault="00B40E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2B3"/>
    <w:multiLevelType w:val="hybridMultilevel"/>
    <w:tmpl w:val="1EFE6E60"/>
    <w:lvl w:ilvl="0" w:tplc="DC100B70">
      <w:start w:val="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44202C"/>
    <w:multiLevelType w:val="hybridMultilevel"/>
    <w:tmpl w:val="FD2ACE3C"/>
    <w:lvl w:ilvl="0" w:tplc="23746026">
      <w:start w:val="1"/>
      <w:numFmt w:val="bullet"/>
      <w:lvlText w:val=""/>
      <w:lvlJc w:val="left"/>
      <w:pPr>
        <w:tabs>
          <w:tab w:val="num" w:pos="794"/>
        </w:tabs>
        <w:ind w:left="794" w:hanging="39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53"/>
    <w:rsid w:val="00072EDA"/>
    <w:rsid w:val="00077781"/>
    <w:rsid w:val="000879D4"/>
    <w:rsid w:val="000B2AD7"/>
    <w:rsid w:val="000C4434"/>
    <w:rsid w:val="001106B1"/>
    <w:rsid w:val="00113477"/>
    <w:rsid w:val="00122DE4"/>
    <w:rsid w:val="00170E49"/>
    <w:rsid w:val="00172FBD"/>
    <w:rsid w:val="001F601B"/>
    <w:rsid w:val="00240DE3"/>
    <w:rsid w:val="002D3EBA"/>
    <w:rsid w:val="002F5475"/>
    <w:rsid w:val="00332342"/>
    <w:rsid w:val="00333ED3"/>
    <w:rsid w:val="00337A5A"/>
    <w:rsid w:val="00342DEE"/>
    <w:rsid w:val="003722CE"/>
    <w:rsid w:val="00382CF7"/>
    <w:rsid w:val="003A0517"/>
    <w:rsid w:val="003B46E9"/>
    <w:rsid w:val="003C14D1"/>
    <w:rsid w:val="003C6485"/>
    <w:rsid w:val="003D480D"/>
    <w:rsid w:val="003E3AD1"/>
    <w:rsid w:val="004231C0"/>
    <w:rsid w:val="00447408"/>
    <w:rsid w:val="00490AC2"/>
    <w:rsid w:val="004B5867"/>
    <w:rsid w:val="00537BEB"/>
    <w:rsid w:val="00575EAB"/>
    <w:rsid w:val="005A5F7B"/>
    <w:rsid w:val="005B4729"/>
    <w:rsid w:val="005D4653"/>
    <w:rsid w:val="006D4D40"/>
    <w:rsid w:val="006D67A2"/>
    <w:rsid w:val="006E5ED8"/>
    <w:rsid w:val="006F5B4D"/>
    <w:rsid w:val="007273DA"/>
    <w:rsid w:val="007954D3"/>
    <w:rsid w:val="007A0A8B"/>
    <w:rsid w:val="007A1E76"/>
    <w:rsid w:val="007B73C0"/>
    <w:rsid w:val="00821BA2"/>
    <w:rsid w:val="008224FA"/>
    <w:rsid w:val="00822EE7"/>
    <w:rsid w:val="0083185F"/>
    <w:rsid w:val="008519AC"/>
    <w:rsid w:val="008818D8"/>
    <w:rsid w:val="008B70B6"/>
    <w:rsid w:val="008C0DF8"/>
    <w:rsid w:val="008D0467"/>
    <w:rsid w:val="00983222"/>
    <w:rsid w:val="00A23488"/>
    <w:rsid w:val="00A41FC7"/>
    <w:rsid w:val="00A429DE"/>
    <w:rsid w:val="00A62588"/>
    <w:rsid w:val="00A63452"/>
    <w:rsid w:val="00AF268F"/>
    <w:rsid w:val="00B22748"/>
    <w:rsid w:val="00B40E91"/>
    <w:rsid w:val="00B54A89"/>
    <w:rsid w:val="00B8674D"/>
    <w:rsid w:val="00BD259D"/>
    <w:rsid w:val="00C17A5A"/>
    <w:rsid w:val="00C345D4"/>
    <w:rsid w:val="00C358BA"/>
    <w:rsid w:val="00C7477E"/>
    <w:rsid w:val="00CD1CEB"/>
    <w:rsid w:val="00D27929"/>
    <w:rsid w:val="00D408FD"/>
    <w:rsid w:val="00D52218"/>
    <w:rsid w:val="00D91BFA"/>
    <w:rsid w:val="00DE3A01"/>
    <w:rsid w:val="00DF1F54"/>
    <w:rsid w:val="00DF3EB7"/>
    <w:rsid w:val="00E75607"/>
    <w:rsid w:val="00E90476"/>
    <w:rsid w:val="00EA780E"/>
    <w:rsid w:val="00EC7DC9"/>
    <w:rsid w:val="00ED5648"/>
    <w:rsid w:val="00F30F84"/>
    <w:rsid w:val="00F3336D"/>
    <w:rsid w:val="00F5693C"/>
    <w:rsid w:val="00F765E3"/>
    <w:rsid w:val="00F95B2C"/>
    <w:rsid w:val="00FC2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19DCA7-444E-49EC-8D02-7D240B42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320" w:line="320" w:lineRule="exact"/>
      <w:outlineLvl w:val="0"/>
    </w:pPr>
    <w:rPr>
      <w:b/>
      <w:sz w:val="24"/>
    </w:rPr>
  </w:style>
  <w:style w:type="paragraph" w:styleId="berschrift2">
    <w:name w:val="heading 2"/>
    <w:basedOn w:val="Standard"/>
    <w:next w:val="Standard"/>
    <w:qFormat/>
    <w:pPr>
      <w:keepNext/>
      <w:outlineLvl w:val="1"/>
    </w:pPr>
    <w:rPr>
      <w:b/>
    </w:rPr>
  </w:style>
  <w:style w:type="paragraph" w:styleId="berschrift9">
    <w:name w:val="heading 9"/>
    <w:basedOn w:val="Standard"/>
    <w:next w:val="Standard"/>
    <w:qFormat/>
    <w:rsid w:val="00CD1CEB"/>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paragraph" w:styleId="Titel">
    <w:name w:val="Title"/>
    <w:basedOn w:val="Standard"/>
    <w:qFormat/>
    <w:rsid w:val="00CD1CEB"/>
    <w:pPr>
      <w:spacing w:line="280" w:lineRule="exact"/>
      <w:jc w:val="center"/>
    </w:pPr>
    <w:rPr>
      <w:rFonts w:cs="Arial"/>
      <w:sz w:val="28"/>
      <w:szCs w:val="28"/>
    </w:rPr>
  </w:style>
  <w:style w:type="character" w:styleId="Hyperlink">
    <w:name w:val="Hyperlink"/>
    <w:basedOn w:val="Absatz-Standardschriftart"/>
    <w:uiPriority w:val="99"/>
    <w:semiHidden/>
    <w:rsid w:val="005B4729"/>
    <w:rPr>
      <w:color w:val="0000FF"/>
      <w:u w:val="single"/>
    </w:rPr>
  </w:style>
  <w:style w:type="paragraph" w:styleId="StandardWeb">
    <w:name w:val="Normal (Web)"/>
    <w:basedOn w:val="Standard"/>
    <w:uiPriority w:val="99"/>
    <w:semiHidden/>
    <w:rsid w:val="005B4729"/>
    <w:pPr>
      <w:spacing w:before="100" w:beforeAutospacing="1" w:after="100" w:afterAutospacing="1"/>
    </w:pPr>
    <w:rPr>
      <w:rFonts w:ascii="Times New Roman" w:eastAsia="Calibri" w:hAnsi="Times New Roman"/>
      <w:sz w:val="24"/>
      <w:szCs w:val="24"/>
    </w:rPr>
  </w:style>
  <w:style w:type="character" w:styleId="Fett">
    <w:name w:val="Strong"/>
    <w:basedOn w:val="Absatz-Standardschriftart"/>
    <w:qFormat/>
    <w:rsid w:val="005B4729"/>
    <w:rPr>
      <w:b/>
      <w:bCs/>
    </w:rPr>
  </w:style>
  <w:style w:type="paragraph" w:styleId="HTMLVorformatiert">
    <w:name w:val="HTML Preformatted"/>
    <w:basedOn w:val="Standard"/>
    <w:link w:val="HTMLVorformatiertZchn"/>
    <w:uiPriority w:val="99"/>
    <w:rsid w:val="00D4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basedOn w:val="Absatz-Standardschriftart"/>
    <w:rsid w:val="00D408FD"/>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113477"/>
    <w:rPr>
      <w:rFonts w:ascii="Courier New" w:hAnsi="Courier New" w:cs="Courier New"/>
    </w:rPr>
  </w:style>
  <w:style w:type="paragraph" w:styleId="NurText">
    <w:name w:val="Plain Text"/>
    <w:basedOn w:val="Standard"/>
    <w:link w:val="NurTextZchn"/>
    <w:uiPriority w:val="99"/>
    <w:unhideWhenUsed/>
    <w:rsid w:val="005D4653"/>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5D465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kemp\Desktop\PM%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 Vorlage</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subject/>
  <dc:creator>annette.kemp</dc:creator>
  <cp:keywords/>
  <cp:lastModifiedBy>B</cp:lastModifiedBy>
  <cp:revision>2</cp:revision>
  <cp:lastPrinted>2007-08-16T08:53:00Z</cp:lastPrinted>
  <dcterms:created xsi:type="dcterms:W3CDTF">2018-06-21T14:50:00Z</dcterms:created>
  <dcterms:modified xsi:type="dcterms:W3CDTF">2018-06-21T14:50:00Z</dcterms:modified>
</cp:coreProperties>
</file>